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1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33"/>
        <w:gridCol w:w="1251"/>
        <w:gridCol w:w="1429"/>
        <w:gridCol w:w="56"/>
        <w:gridCol w:w="1204"/>
        <w:gridCol w:w="697"/>
        <w:gridCol w:w="1204"/>
        <w:gridCol w:w="216"/>
        <w:gridCol w:w="1323"/>
        <w:gridCol w:w="1244"/>
        <w:gridCol w:w="1179"/>
        <w:gridCol w:w="279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推荐山东省高等学校优秀学生干部名单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5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学校（章）：                                                                              山东省教育厅（章）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val="en-US" w:eastAsia="zh-CN"/>
              </w:rPr>
              <w:t>学习成绩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综测成绩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所在专业班级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</w:rPr>
              <w:t>说明：1.姓名中间不留空格；2.政治面貌填中共党员、中共预备党员、共青团员；3.年级专业班级填写示例如下：2014级英语专业英语1班。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DD"/>
    <w:rsid w:val="001878DD"/>
    <w:rsid w:val="002C0EDD"/>
    <w:rsid w:val="00DE1C97"/>
    <w:rsid w:val="00F5355F"/>
    <w:rsid w:val="63B145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2017-01-09T08:09:00Z</dcterms:created>
  <dc:creator>lenovo</dc:creator>
  <cp:lastModifiedBy>Administrator</cp:lastModifiedBy>
  <dcterms:modified xsi:type="dcterms:W3CDTF">2017-01-11T08:18:08Z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