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一、活动名称</w:t>
      </w:r>
    </w:p>
    <w:p>
      <w:pPr>
        <w:spacing w:line="480" w:lineRule="exact"/>
        <w:ind w:firstLine="632" w:firstLineChars="200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大学生入伍政策宣传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二、活动背景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随着高科技军事发展，吸纳高素质军人愈发急迫。大学生接受良好教育，对国防现代化、军队发展和富国强兵意义重大。依法开展国防教育、提升全民国防素养在此至关重要，能让大学生深刻认识国防意义与自身责任，提升其国防素养。鼓励大学生参军报国关乎国防安全，只有不断输入优秀人才到部队，在全民国防素养提升的助力下，才能加强国防建设、提高国际威望、实现科技强军和精兵之路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三、活动目的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依法开展国防教育，提升全民国防素养，这对于在校大学生意义非凡。向大学生介绍国防重要性时，依法开展的国防教育可让他们全面了解国防知识政策，进而重视国防安全。同时，在依法开展国防教育进程中做好大学生征兵入伍宣传工作，能激发其参军报国热情，营造“爱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爱国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爱社会”氛围，使爱国与奉献精神薪火相传。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四、活动对象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山东第二医科大学全日制在校大学生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五、活动时间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2024年10月14日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/>
          <w:sz w:val="32"/>
          <w:szCs w:val="32"/>
        </w:rPr>
        <w:t>10月27日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六、活动地点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大学生服务中心对面广场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七、活动内容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校内退役大学生对参军入伍政策及退役复学优待政策进行现场讲解，对有入伍意向同学的问题进行现场一对一解答，并对部队基本情况及军营日常生活做基本介绍。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八、活动流程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32" w:firstLineChars="200"/>
        <w:textAlignment w:val="auto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1、前期准备：通过网络QQ群下达通知至各院、板报宣传。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2、场地申请：安排相关人员进行场地申请。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32" w:firstLineChars="200"/>
        <w:textAlignment w:val="auto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3、人员安排：工作人员进行分工合作。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32" w:firstLineChars="200"/>
        <w:textAlignment w:val="auto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4、宣讲方式：线上宣传；线下宣讲及咨询。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九、注意事项</w:t>
      </w:r>
    </w:p>
    <w:p>
      <w:pPr>
        <w:pStyle w:val="4"/>
        <w:spacing w:line="480" w:lineRule="exact"/>
        <w:ind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负责人提前到场、提前准备、做好相关事宜的准备。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十、活动负责人与联系方式</w:t>
      </w:r>
    </w:p>
    <w:p>
      <w:pPr>
        <w:pStyle w:val="4"/>
        <w:spacing w:line="480" w:lineRule="exact"/>
        <w:ind w:left="0" w:leftChars="0" w:firstLine="632" w:firstLineChars="200"/>
        <w:rPr>
          <w:rFonts w:ascii="仿宋_GB2312" w:eastAsia="仿宋_GB2312"/>
          <w:spacing w:val="-2"/>
          <w:sz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 xml:space="preserve">徐 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</w:rPr>
        <w:t>康（QQ:</w:t>
      </w:r>
      <w:r>
        <w:rPr>
          <w:rFonts w:ascii="仿宋_GB2312" w:eastAsia="仿宋_GB2312"/>
          <w:spacing w:val="-2"/>
          <w:sz w:val="32"/>
          <w:szCs w:val="32"/>
        </w:rPr>
        <w:t>2740947171</w:t>
      </w:r>
      <w:r>
        <w:rPr>
          <w:rFonts w:hint="eastAsia" w:ascii="仿宋_GB2312" w:eastAsia="仿宋_GB2312"/>
          <w:spacing w:val="-2"/>
          <w:sz w:val="32"/>
          <w:szCs w:val="32"/>
        </w:rPr>
        <w:t>电话：1</w:t>
      </w:r>
      <w:r>
        <w:rPr>
          <w:rFonts w:ascii="仿宋_GB2312" w:eastAsia="仿宋_GB2312"/>
          <w:spacing w:val="-2"/>
          <w:sz w:val="32"/>
          <w:szCs w:val="32"/>
        </w:rPr>
        <w:t>5895869612</w:t>
      </w:r>
      <w:r>
        <w:rPr>
          <w:rFonts w:hint="eastAsia" w:ascii="仿宋_GB2312" w:eastAsia="仿宋_GB2312"/>
          <w:spacing w:val="-2"/>
          <w:sz w:val="32"/>
          <w:szCs w:val="32"/>
        </w:rPr>
        <w:t>）</w:t>
      </w:r>
    </w:p>
    <w:p>
      <w:pPr>
        <w:pStyle w:val="4"/>
        <w:spacing w:line="480" w:lineRule="exact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</w:rPr>
        <w:t>孙  源（QQ:1810893865电话：17660289850）</w:t>
      </w:r>
    </w:p>
    <w:p>
      <w:pPr>
        <w:pStyle w:val="4"/>
        <w:spacing w:line="480" w:lineRule="exact"/>
        <w:rPr>
          <w:rFonts w:ascii="仿宋_GB2312" w:eastAsia="仿宋_GB2312"/>
          <w:spacing w:val="-2"/>
          <w:sz w:val="32"/>
        </w:rPr>
      </w:pPr>
      <w:r>
        <w:rPr>
          <w:rFonts w:hint="eastAsia" w:ascii="仿宋_GB2312" w:eastAsia="仿宋_GB2312"/>
          <w:spacing w:val="-2"/>
          <w:sz w:val="32"/>
        </w:rPr>
        <w:t>王宏伟（QQ：1744023345电话：19092406100）</w:t>
      </w:r>
    </w:p>
    <w:p>
      <w:pPr>
        <w:pStyle w:val="4"/>
        <w:spacing w:line="480" w:lineRule="exact"/>
        <w:rPr>
          <w:rFonts w:ascii="仿宋_GB2312" w:eastAsia="仿宋_GB2312"/>
          <w:spacing w:val="-2"/>
          <w:sz w:val="32"/>
        </w:rPr>
      </w:pPr>
      <w:r>
        <w:rPr>
          <w:rFonts w:hint="eastAsia" w:ascii="仿宋_GB2312" w:eastAsia="仿宋_GB2312"/>
          <w:spacing w:val="-2"/>
          <w:sz w:val="32"/>
        </w:rPr>
        <w:t>廖  啸 （QQ：1453841537电话：15009385522）</w:t>
      </w:r>
    </w:p>
    <w:p>
      <w:pPr>
        <w:pStyle w:val="4"/>
        <w:spacing w:line="480" w:lineRule="exact"/>
        <w:ind w:left="142" w:firstLine="0" w:firstLineChars="0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64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2024-10-10T06:31:43Z</dcterms:created>
  <dc:creator>hp</dc:creator>
  <cp:lastModifiedBy>Nowornever</cp:lastModifiedBy>
  <dcterms:modified xsi:type="dcterms:W3CDTF">2024-10-10T06:31:56Z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762CEB3623584BCFAB65A180906F8B48</vt:lpwstr>
  </property>
</Properties>
</file>